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DCA6" w14:textId="38A66578" w:rsidR="00575854" w:rsidRDefault="00122473" w:rsidP="00122473">
      <w:pPr>
        <w:pStyle w:val="Kop1"/>
        <w:rPr>
          <w:lang w:val="nl-BE"/>
        </w:rPr>
      </w:pPr>
      <w:r w:rsidRPr="009E6151">
        <w:rPr>
          <w:lang w:val="nl-BE"/>
        </w:rPr>
        <w:t>Brussel, 75 inspirerende plaatsen</w:t>
      </w:r>
    </w:p>
    <w:p w14:paraId="0EC32D2E" w14:textId="628F6D68" w:rsidR="00983FE1" w:rsidRDefault="00983FE1">
      <w:pPr>
        <w:rPr>
          <w:lang w:val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56C28" wp14:editId="7C2EAA57">
            <wp:simplePos x="0" y="0"/>
            <wp:positionH relativeFrom="column">
              <wp:posOffset>3089275</wp:posOffset>
            </wp:positionH>
            <wp:positionV relativeFrom="paragraph">
              <wp:posOffset>29210</wp:posOffset>
            </wp:positionV>
            <wp:extent cx="2483485" cy="35166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405A6" w14:textId="61658599" w:rsidR="00122473" w:rsidRDefault="00122473">
      <w:pPr>
        <w:rPr>
          <w:lang w:val="nl-BE"/>
        </w:rPr>
      </w:pPr>
      <w:r>
        <w:rPr>
          <w:lang w:val="nl-BE"/>
        </w:rPr>
        <w:t>Op zoek naar een vorm van diaconale presentie voor de Protestantse Kerk van Brussel leerde ik Pol Arnauts kennen</w:t>
      </w:r>
      <w:r w:rsidR="00BC4943">
        <w:rPr>
          <w:lang w:val="nl-BE"/>
        </w:rPr>
        <w:t>, een van de zes redactieleden van dit boek.</w:t>
      </w:r>
      <w:r w:rsidR="009216CC">
        <w:rPr>
          <w:lang w:val="nl-BE"/>
        </w:rPr>
        <w:t xml:space="preserve"> Hij duwde mij het boek</w:t>
      </w:r>
      <w:r w:rsidR="00BC4943">
        <w:rPr>
          <w:lang w:val="nl-BE"/>
        </w:rPr>
        <w:t xml:space="preserve">  </w:t>
      </w:r>
      <w:r w:rsidR="00BC4943">
        <w:rPr>
          <w:i/>
          <w:iCs/>
          <w:lang w:val="nl-BE"/>
        </w:rPr>
        <w:t>Brussel, 75 inspirerende plaatsen</w:t>
      </w:r>
      <w:r w:rsidR="009216CC">
        <w:rPr>
          <w:i/>
          <w:iCs/>
          <w:lang w:val="nl-BE"/>
        </w:rPr>
        <w:t xml:space="preserve"> </w:t>
      </w:r>
      <w:r w:rsidR="009216CC">
        <w:rPr>
          <w:lang w:val="nl-BE"/>
        </w:rPr>
        <w:t>in handen. Hierin schrijven</w:t>
      </w:r>
      <w:r w:rsidR="00BC4943">
        <w:rPr>
          <w:lang w:val="nl-BE"/>
        </w:rPr>
        <w:t xml:space="preserve"> 75 gastauteurs over bevlogen Brusselaars die zich inzetten voor mensen in de marge, over samenleven in diversiteit, </w:t>
      </w:r>
      <w:r w:rsidR="00E530B4">
        <w:rPr>
          <w:lang w:val="nl-BE"/>
        </w:rPr>
        <w:t xml:space="preserve">over </w:t>
      </w:r>
      <w:r w:rsidR="00BC4943">
        <w:rPr>
          <w:lang w:val="nl-BE"/>
        </w:rPr>
        <w:t>bijna vergeten Brusselse plaatsen met een verhaal, enz. enz.</w:t>
      </w:r>
    </w:p>
    <w:p w14:paraId="355D5498" w14:textId="77777777" w:rsidR="00E13B57" w:rsidRDefault="00E13B57">
      <w:pPr>
        <w:rPr>
          <w:lang w:val="nl-BE"/>
        </w:rPr>
      </w:pPr>
    </w:p>
    <w:p w14:paraId="58F6836D" w14:textId="26AC26E8" w:rsidR="001C183D" w:rsidRDefault="00BC4943">
      <w:pPr>
        <w:rPr>
          <w:lang w:val="nl-BE"/>
        </w:rPr>
      </w:pPr>
      <w:r>
        <w:rPr>
          <w:lang w:val="nl-BE"/>
        </w:rPr>
        <w:t>Het is onmogelijk een samenvatting te geven van dit boek</w:t>
      </w:r>
      <w:r w:rsidR="004045CE">
        <w:rPr>
          <w:lang w:val="nl-BE"/>
        </w:rPr>
        <w:t xml:space="preserve">. </w:t>
      </w:r>
    </w:p>
    <w:p w14:paraId="618D8A7C" w14:textId="36DB51B6" w:rsidR="001C183D" w:rsidRDefault="001C183D">
      <w:pPr>
        <w:rPr>
          <w:lang w:val="nl-BE"/>
        </w:rPr>
      </w:pPr>
      <w:r>
        <w:rPr>
          <w:lang w:val="nl-BE"/>
        </w:rPr>
        <w:t xml:space="preserve">We lezen over de restanten van de Zenne op het Sint Goriksplein, </w:t>
      </w:r>
      <w:r w:rsidR="00762125">
        <w:rPr>
          <w:lang w:val="nl-BE"/>
        </w:rPr>
        <w:t xml:space="preserve">waar </w:t>
      </w:r>
      <w:r w:rsidR="00E530B4">
        <w:rPr>
          <w:lang w:val="nl-BE"/>
        </w:rPr>
        <w:t xml:space="preserve">mogelijk </w:t>
      </w:r>
      <w:r w:rsidR="00762125">
        <w:rPr>
          <w:lang w:val="nl-BE"/>
        </w:rPr>
        <w:t xml:space="preserve">rond 600 een kapel werd gebouwd op het ‘Groot Eiland’. Hier ligt </w:t>
      </w:r>
      <w:r>
        <w:rPr>
          <w:lang w:val="nl-BE"/>
        </w:rPr>
        <w:t>de bakermat van de wereldstad die Brussel nu is.</w:t>
      </w:r>
    </w:p>
    <w:p w14:paraId="16DA7A01" w14:textId="338FAC74" w:rsidR="004045CE" w:rsidRDefault="004045CE">
      <w:pPr>
        <w:rPr>
          <w:lang w:val="nl-BE"/>
        </w:rPr>
      </w:pPr>
      <w:r>
        <w:rPr>
          <w:lang w:val="nl-BE"/>
        </w:rPr>
        <w:t xml:space="preserve">De jong gestorven Reginald Rahoens was mijn collega in Anderlecht. Met weinig middelen en veel geloof richtte hij </w:t>
      </w:r>
      <w:r w:rsidR="00970E79">
        <w:rPr>
          <w:lang w:val="nl-BE"/>
        </w:rPr>
        <w:t xml:space="preserve">in 1994 </w:t>
      </w:r>
      <w:r w:rsidRPr="00351A8F">
        <w:rPr>
          <w:i/>
          <w:iCs/>
          <w:lang w:val="nl-BE"/>
        </w:rPr>
        <w:t>de Rafaël</w:t>
      </w:r>
      <w:r w:rsidR="00970E79" w:rsidRPr="00351A8F">
        <w:rPr>
          <w:i/>
          <w:iCs/>
          <w:lang w:val="nl-BE"/>
        </w:rPr>
        <w:t>-</w:t>
      </w:r>
      <w:r w:rsidRPr="00351A8F">
        <w:rPr>
          <w:i/>
          <w:iCs/>
          <w:lang w:val="nl-BE"/>
        </w:rPr>
        <w:t>gemeensch</w:t>
      </w:r>
      <w:r>
        <w:rPr>
          <w:lang w:val="nl-BE"/>
        </w:rPr>
        <w:t>ap op</w:t>
      </w:r>
      <w:r w:rsidR="00970E79">
        <w:rPr>
          <w:lang w:val="nl-BE"/>
        </w:rPr>
        <w:t xml:space="preserve">. De oude Sint-Annakliniek kreeg door zijn toedoen een andere bestemming. </w:t>
      </w:r>
      <w:r w:rsidR="00983FE1">
        <w:rPr>
          <w:lang w:val="nl-BE"/>
        </w:rPr>
        <w:t>Er kwam h</w:t>
      </w:r>
      <w:r w:rsidR="00970E79">
        <w:rPr>
          <w:lang w:val="nl-BE"/>
        </w:rPr>
        <w:t xml:space="preserve">uisvesting van kwetsbare mensen, een sociaal restaurant, </w:t>
      </w:r>
      <w:r w:rsidR="00DF2ECA">
        <w:rPr>
          <w:lang w:val="nl-BE"/>
        </w:rPr>
        <w:t>een voedselbank</w:t>
      </w:r>
      <w:r w:rsidR="00970E79">
        <w:rPr>
          <w:lang w:val="nl-BE"/>
        </w:rPr>
        <w:t xml:space="preserve"> en</w:t>
      </w:r>
      <w:r w:rsidR="00983FE1">
        <w:rPr>
          <w:lang w:val="nl-BE"/>
        </w:rPr>
        <w:t xml:space="preserve"> de kapel werd opnieuw in gebruik genomen. W</w:t>
      </w:r>
      <w:r w:rsidR="00970E79">
        <w:rPr>
          <w:lang w:val="nl-BE"/>
        </w:rPr>
        <w:t>ant een mens leeft niet van brood alleen.</w:t>
      </w:r>
    </w:p>
    <w:p w14:paraId="5401E78F" w14:textId="5645C453" w:rsidR="00DB4A87" w:rsidRDefault="00983FE1">
      <w:pPr>
        <w:rPr>
          <w:lang w:val="nl-BE"/>
        </w:rPr>
      </w:pPr>
      <w:r>
        <w:rPr>
          <w:lang w:val="nl-BE"/>
        </w:rPr>
        <w:t>We lezen over i</w:t>
      </w:r>
      <w:r w:rsidR="00473628">
        <w:rPr>
          <w:lang w:val="nl-BE"/>
        </w:rPr>
        <w:t xml:space="preserve">nitiatieven waardoor de missie van Jezus concreet gestalte krijgt. </w:t>
      </w:r>
    </w:p>
    <w:p w14:paraId="450051B6" w14:textId="5BC8C7BA" w:rsidR="00473628" w:rsidRDefault="00473628">
      <w:pPr>
        <w:rPr>
          <w:lang w:val="nl-BE"/>
        </w:rPr>
      </w:pPr>
      <w:r>
        <w:rPr>
          <w:lang w:val="nl-BE"/>
        </w:rPr>
        <w:t xml:space="preserve">De </w:t>
      </w:r>
      <w:r w:rsidRPr="00E87026">
        <w:rPr>
          <w:i/>
          <w:iCs/>
          <w:lang w:val="nl-BE"/>
        </w:rPr>
        <w:t>Rijke Klarenkerk</w:t>
      </w:r>
      <w:r>
        <w:rPr>
          <w:lang w:val="nl-BE"/>
        </w:rPr>
        <w:t>, die door een brand grotendeels verwoest was, waar nu de gemeenschap van Sant’Egidio twee maal per week samenkomt in een avondgebed, waar dak- en thuislozen een maaltijd krijgen</w:t>
      </w:r>
      <w:r w:rsidR="00AF5ED2">
        <w:rPr>
          <w:lang w:val="nl-BE"/>
        </w:rPr>
        <w:t xml:space="preserve"> en waar ook</w:t>
      </w:r>
      <w:r>
        <w:rPr>
          <w:lang w:val="nl-BE"/>
        </w:rPr>
        <w:t xml:space="preserve"> vieringen plaatsvinden in de Spaanse taal.</w:t>
      </w:r>
    </w:p>
    <w:p w14:paraId="41F04F8A" w14:textId="191EF0A3" w:rsidR="00DB4A87" w:rsidRDefault="00DB4A87">
      <w:pPr>
        <w:rPr>
          <w:lang w:val="nl-BE"/>
        </w:rPr>
      </w:pPr>
      <w:r>
        <w:rPr>
          <w:lang w:val="nl-BE"/>
        </w:rPr>
        <w:t xml:space="preserve">De priester Johnny De Mot, die een aantal abdijen zo ver kreeg dat ze hun geld wilden investeren in de Sint Jorissite, </w:t>
      </w:r>
      <w:r w:rsidR="002D1037">
        <w:rPr>
          <w:lang w:val="nl-BE"/>
        </w:rPr>
        <w:t>waardoor nu 17 kwetsbare mensen begeleid wonen. Er is buitenschoolse opvang voor 60 kinderen. Er worden activiteiten georganiseerd voor mensen met beperkingen. Er zijn studio’s voor niet-begeleide minderjarigen. Enzovoorts.</w:t>
      </w:r>
    </w:p>
    <w:p w14:paraId="5302533D" w14:textId="2083362B" w:rsidR="002D1037" w:rsidRDefault="00483BAB">
      <w:pPr>
        <w:rPr>
          <w:lang w:val="nl-BE"/>
        </w:rPr>
      </w:pPr>
      <w:r>
        <w:rPr>
          <w:lang w:val="nl-BE"/>
        </w:rPr>
        <w:t xml:space="preserve">We lezen over kerken die voor specifieke doelgroepen veel betekenen. </w:t>
      </w:r>
      <w:r w:rsidRPr="00E87026">
        <w:rPr>
          <w:i/>
          <w:iCs/>
          <w:lang w:val="nl-BE"/>
        </w:rPr>
        <w:t xml:space="preserve">De gemeenschap van Jezus Arbeider </w:t>
      </w:r>
      <w:r>
        <w:rPr>
          <w:lang w:val="nl-BE"/>
        </w:rPr>
        <w:t xml:space="preserve">in Sint Gilles die opgericht werd voor Spaanse migranten. </w:t>
      </w:r>
      <w:r w:rsidR="00ED22A0">
        <w:rPr>
          <w:lang w:val="nl-BE"/>
        </w:rPr>
        <w:t>Inmiddels spreken we over een geloofsgemeenschap met vijfhonderd leden. Er is een sociale dienst, huiswerkklassen, er zijn cursussen Frans en Spaans, er zijn vakantiekampen, enz.</w:t>
      </w:r>
    </w:p>
    <w:p w14:paraId="64C1CBA3" w14:textId="7EFED845" w:rsidR="00351A8F" w:rsidRDefault="00351A8F">
      <w:pPr>
        <w:rPr>
          <w:lang w:val="nl-BE"/>
        </w:rPr>
      </w:pPr>
      <w:r>
        <w:rPr>
          <w:lang w:val="nl-BE"/>
        </w:rPr>
        <w:t xml:space="preserve">In </w:t>
      </w:r>
      <w:r w:rsidRPr="00E87026">
        <w:rPr>
          <w:i/>
          <w:iCs/>
          <w:lang w:val="nl-BE"/>
        </w:rPr>
        <w:t>de kerk van Onze Lieve Vrouw van Goede Bijstand</w:t>
      </w:r>
      <w:r>
        <w:rPr>
          <w:lang w:val="nl-BE"/>
        </w:rPr>
        <w:t>, zijn de vieringen op zondag ongedwongen. Zo goed als alle leden van de kerk hebben een sociaal engagement.</w:t>
      </w:r>
    </w:p>
    <w:p w14:paraId="11BBB86B" w14:textId="699EA355" w:rsidR="00351A8F" w:rsidRDefault="00351A8F">
      <w:pPr>
        <w:rPr>
          <w:lang w:val="nl-BE"/>
        </w:rPr>
      </w:pPr>
    </w:p>
    <w:p w14:paraId="05ECD224" w14:textId="1E57B2F0" w:rsidR="00351A8F" w:rsidRDefault="00351A8F">
      <w:pPr>
        <w:rPr>
          <w:lang w:val="nl-BE"/>
        </w:rPr>
      </w:pPr>
      <w:r>
        <w:rPr>
          <w:lang w:val="nl-BE"/>
        </w:rPr>
        <w:t xml:space="preserve">Andere opmerkelijke initiatieven zijn de </w:t>
      </w:r>
      <w:r w:rsidRPr="00351A8F">
        <w:rPr>
          <w:i/>
          <w:iCs/>
          <w:lang w:val="nl-BE"/>
        </w:rPr>
        <w:t>TADA praktijklessen</w:t>
      </w:r>
      <w:r>
        <w:rPr>
          <w:lang w:val="nl-BE"/>
        </w:rPr>
        <w:t>, waarin rechters, advocaten en procureurs lessen geven over de praktijk van politie en justitie. Ze doen dit pro deo, omdat ze het zien als een vorm van preventie.</w:t>
      </w:r>
    </w:p>
    <w:p w14:paraId="257861B4" w14:textId="527B2431" w:rsidR="00351A8F" w:rsidRDefault="00351A8F">
      <w:pPr>
        <w:rPr>
          <w:lang w:val="nl-BE"/>
        </w:rPr>
      </w:pPr>
      <w:r>
        <w:rPr>
          <w:lang w:val="nl-BE"/>
        </w:rPr>
        <w:t xml:space="preserve">Ook Brussel kent een </w:t>
      </w:r>
      <w:r w:rsidRPr="00351A8F">
        <w:rPr>
          <w:i/>
          <w:iCs/>
          <w:lang w:val="nl-BE"/>
        </w:rPr>
        <w:t>straatdodencollectief,</w:t>
      </w:r>
      <w:r>
        <w:rPr>
          <w:lang w:val="nl-BE"/>
        </w:rPr>
        <w:t xml:space="preserve"> waarin gestorven daklozen niet vergeten worden</w:t>
      </w:r>
    </w:p>
    <w:p w14:paraId="4F815376" w14:textId="34956F6D" w:rsidR="00ED22A0" w:rsidRDefault="00E87026">
      <w:pPr>
        <w:rPr>
          <w:lang w:val="nl-BE"/>
        </w:rPr>
      </w:pPr>
      <w:r>
        <w:rPr>
          <w:lang w:val="nl-BE"/>
        </w:rPr>
        <w:t xml:space="preserve">Het </w:t>
      </w:r>
      <w:r>
        <w:rPr>
          <w:i/>
          <w:iCs/>
          <w:lang w:val="nl-BE"/>
        </w:rPr>
        <w:t xml:space="preserve">Burgerplatform, </w:t>
      </w:r>
      <w:r>
        <w:rPr>
          <w:lang w:val="nl-BE"/>
        </w:rPr>
        <w:t xml:space="preserve">dat </w:t>
      </w:r>
      <w:r w:rsidR="00314BA7">
        <w:rPr>
          <w:lang w:val="nl-BE"/>
        </w:rPr>
        <w:t>in 2015 werd opgericht</w:t>
      </w:r>
      <w:r w:rsidR="00AF5ED2">
        <w:rPr>
          <w:lang w:val="nl-BE"/>
        </w:rPr>
        <w:t xml:space="preserve"> door particulieren die in huis een kamer ter beschikking stellen van een vluchteling om te overnachten.</w:t>
      </w:r>
    </w:p>
    <w:p w14:paraId="562E125E" w14:textId="62C68B7E" w:rsidR="00655B2F" w:rsidRDefault="00655B2F">
      <w:pPr>
        <w:rPr>
          <w:lang w:val="nl-BE"/>
        </w:rPr>
      </w:pPr>
      <w:r>
        <w:rPr>
          <w:i/>
          <w:iCs/>
          <w:lang w:val="nl-BE"/>
        </w:rPr>
        <w:t xml:space="preserve">Parckfarm </w:t>
      </w:r>
      <w:r>
        <w:rPr>
          <w:lang w:val="nl-BE"/>
        </w:rPr>
        <w:t>achter Tour en Taxis, waar verschillende burgerinitiatieven gestalte kregen: een collectieve moestuin, een collectieve boomgaard, bijenkorven…</w:t>
      </w:r>
    </w:p>
    <w:p w14:paraId="75E244CD" w14:textId="55B8B8BA" w:rsidR="00C327CC" w:rsidRDefault="00C327CC">
      <w:pPr>
        <w:rPr>
          <w:lang w:val="nl-BE"/>
        </w:rPr>
      </w:pPr>
      <w:r>
        <w:rPr>
          <w:lang w:val="nl-BE"/>
        </w:rPr>
        <w:t xml:space="preserve">De jongerenwerking </w:t>
      </w:r>
      <w:r w:rsidRPr="00C327CC">
        <w:rPr>
          <w:i/>
          <w:iCs/>
          <w:lang w:val="nl-BE"/>
        </w:rPr>
        <w:t>D’Broej</w:t>
      </w:r>
      <w:r>
        <w:rPr>
          <w:lang w:val="nl-BE"/>
        </w:rPr>
        <w:t xml:space="preserve"> en de vrouwenwerking </w:t>
      </w:r>
      <w:r>
        <w:rPr>
          <w:i/>
          <w:iCs/>
          <w:lang w:val="nl-BE"/>
        </w:rPr>
        <w:t xml:space="preserve">Dar al Amal </w:t>
      </w:r>
      <w:r>
        <w:rPr>
          <w:lang w:val="nl-BE"/>
        </w:rPr>
        <w:t>in Molenbeek.</w:t>
      </w:r>
    </w:p>
    <w:p w14:paraId="403F5845" w14:textId="592A17AC" w:rsidR="00314BA7" w:rsidRDefault="00314BA7">
      <w:pPr>
        <w:rPr>
          <w:lang w:val="nl-BE"/>
        </w:rPr>
      </w:pPr>
    </w:p>
    <w:p w14:paraId="3EDAFBB3" w14:textId="781C10F0" w:rsidR="00314BA7" w:rsidRDefault="00314BA7">
      <w:pPr>
        <w:rPr>
          <w:lang w:val="nl-BE"/>
        </w:rPr>
      </w:pPr>
      <w:r>
        <w:rPr>
          <w:lang w:val="nl-BE"/>
        </w:rPr>
        <w:t xml:space="preserve">De opzet van </w:t>
      </w:r>
      <w:r>
        <w:rPr>
          <w:i/>
          <w:iCs/>
          <w:lang w:val="nl-BE"/>
        </w:rPr>
        <w:t>Brussel, 75 inspirerende plaatsen</w:t>
      </w:r>
      <w:r>
        <w:rPr>
          <w:lang w:val="nl-BE"/>
        </w:rPr>
        <w:t xml:space="preserve"> is breed, want soms gaat het om geschiedenis, om gebouwen en </w:t>
      </w:r>
      <w:r w:rsidR="00E13B57">
        <w:rPr>
          <w:lang w:val="nl-BE"/>
        </w:rPr>
        <w:t>beeldende kunst</w:t>
      </w:r>
      <w:r>
        <w:rPr>
          <w:lang w:val="nl-BE"/>
        </w:rPr>
        <w:t xml:space="preserve"> waar een verhaal achter zit.</w:t>
      </w:r>
    </w:p>
    <w:p w14:paraId="79EF9682" w14:textId="3011DB81" w:rsidR="00314BA7" w:rsidRDefault="00314BA7">
      <w:pPr>
        <w:rPr>
          <w:lang w:val="nl-BE"/>
        </w:rPr>
      </w:pPr>
      <w:r>
        <w:rPr>
          <w:i/>
          <w:iCs/>
          <w:lang w:val="nl-BE"/>
        </w:rPr>
        <w:t xml:space="preserve">De </w:t>
      </w:r>
      <w:r w:rsidR="00983FE1">
        <w:rPr>
          <w:i/>
          <w:iCs/>
          <w:lang w:val="nl-BE"/>
        </w:rPr>
        <w:t>R</w:t>
      </w:r>
      <w:r>
        <w:rPr>
          <w:i/>
          <w:iCs/>
          <w:lang w:val="nl-BE"/>
        </w:rPr>
        <w:t xml:space="preserve">aad van </w:t>
      </w:r>
      <w:r w:rsidR="00983FE1">
        <w:rPr>
          <w:i/>
          <w:iCs/>
          <w:lang w:val="nl-BE"/>
        </w:rPr>
        <w:t>B</w:t>
      </w:r>
      <w:r>
        <w:rPr>
          <w:i/>
          <w:iCs/>
          <w:lang w:val="nl-BE"/>
        </w:rPr>
        <w:t xml:space="preserve">eroerten, </w:t>
      </w:r>
      <w:r>
        <w:rPr>
          <w:lang w:val="nl-BE"/>
        </w:rPr>
        <w:t>waardoor duizenden</w:t>
      </w:r>
      <w:r w:rsidR="00E93534">
        <w:rPr>
          <w:lang w:val="nl-BE"/>
        </w:rPr>
        <w:t xml:space="preserve"> protestanten een doodvonnis kregen vond plaats bij de Steenpoort, de plaats waar de Hoogstraat uitkwam op de toenmalige stadsmuur naast de nog </w:t>
      </w:r>
      <w:r w:rsidR="003D238A">
        <w:rPr>
          <w:lang w:val="nl-BE"/>
        </w:rPr>
        <w:t>b</w:t>
      </w:r>
      <w:r w:rsidR="00E93534">
        <w:rPr>
          <w:lang w:val="nl-BE"/>
        </w:rPr>
        <w:t>ewaarde Anneessens hoektoren.</w:t>
      </w:r>
    </w:p>
    <w:p w14:paraId="2C309C83" w14:textId="04AE953E" w:rsidR="00E93534" w:rsidRDefault="00655B2F">
      <w:pPr>
        <w:rPr>
          <w:i/>
          <w:iCs/>
          <w:lang w:val="nl-BE"/>
        </w:rPr>
      </w:pPr>
      <w:r>
        <w:rPr>
          <w:lang w:val="nl-BE"/>
        </w:rPr>
        <w:t>De 48 bronzen beeldjes op het ver</w:t>
      </w:r>
      <w:r w:rsidR="007B4BC2">
        <w:rPr>
          <w:lang w:val="nl-BE"/>
        </w:rPr>
        <w:t>b</w:t>
      </w:r>
      <w:r>
        <w:rPr>
          <w:lang w:val="nl-BE"/>
        </w:rPr>
        <w:t xml:space="preserve">luffende smeedijzeren hekwerk in </w:t>
      </w:r>
      <w:r>
        <w:rPr>
          <w:i/>
          <w:iCs/>
          <w:lang w:val="nl-BE"/>
        </w:rPr>
        <w:t>de Kleine Zavel.</w:t>
      </w:r>
    </w:p>
    <w:p w14:paraId="07BF8A9C" w14:textId="64F987E2" w:rsidR="00C327CC" w:rsidRDefault="00C327CC">
      <w:pPr>
        <w:rPr>
          <w:lang w:val="nl-BE"/>
        </w:rPr>
      </w:pPr>
      <w:r w:rsidRPr="00C327CC">
        <w:rPr>
          <w:i/>
          <w:iCs/>
          <w:lang w:val="nl-BE"/>
        </w:rPr>
        <w:t>Het woonhuis van Constantin Meunier</w:t>
      </w:r>
      <w:r>
        <w:rPr>
          <w:lang w:val="nl-BE"/>
        </w:rPr>
        <w:t xml:space="preserve"> in Elsene, met beelden van mijnwerkers, looiers en smeden. Kunst met een sociale boodschap.</w:t>
      </w:r>
    </w:p>
    <w:p w14:paraId="53DEE8DA" w14:textId="38A02718" w:rsidR="00BC7104" w:rsidRDefault="00BC7104">
      <w:pPr>
        <w:rPr>
          <w:i/>
          <w:iCs/>
          <w:lang w:val="nl-BE"/>
        </w:rPr>
      </w:pPr>
      <w:r>
        <w:rPr>
          <w:i/>
          <w:iCs/>
          <w:lang w:val="nl-BE"/>
        </w:rPr>
        <w:t>Het art-deco-zwembad van Sint Joost ten Node.</w:t>
      </w:r>
    </w:p>
    <w:p w14:paraId="7C087E47" w14:textId="17B0F521" w:rsidR="007B4BC2" w:rsidRPr="007B4BC2" w:rsidRDefault="007B4BC2" w:rsidP="007B4BC2">
      <w:pPr>
        <w:rPr>
          <w:lang w:val="nl-BE"/>
        </w:rPr>
      </w:pPr>
      <w:r>
        <w:rPr>
          <w:lang w:val="nl-BE"/>
        </w:rPr>
        <w:t xml:space="preserve">De </w:t>
      </w:r>
      <w:r>
        <w:rPr>
          <w:i/>
          <w:iCs/>
          <w:lang w:val="nl-BE"/>
        </w:rPr>
        <w:t xml:space="preserve">Tochten van Hoop </w:t>
      </w:r>
      <w:r>
        <w:rPr>
          <w:lang w:val="nl-BE"/>
        </w:rPr>
        <w:t>organiseert rondleidingen, die de inspiratie die in dit boek besloten ligt, wil doorgeven.</w:t>
      </w:r>
      <w:r>
        <w:rPr>
          <w:lang w:val="nl-BE"/>
        </w:rPr>
        <w:t>.</w:t>
      </w:r>
    </w:p>
    <w:p w14:paraId="268F9746" w14:textId="77777777" w:rsidR="00655B2F" w:rsidRPr="00655B2F" w:rsidRDefault="00655B2F">
      <w:pPr>
        <w:rPr>
          <w:lang w:val="nl-BE"/>
        </w:rPr>
      </w:pPr>
    </w:p>
    <w:p w14:paraId="37AD5292" w14:textId="27B051CC" w:rsidR="00D172CA" w:rsidRDefault="007B4BC2">
      <w:pPr>
        <w:rPr>
          <w:lang w:val="nl-BE"/>
        </w:rPr>
      </w:pPr>
      <w:r>
        <w:rPr>
          <w:lang w:val="nl-BE"/>
        </w:rPr>
        <w:t>Alle artikelen bevatten een mooie foto</w:t>
      </w:r>
      <w:r w:rsidR="00E13B57">
        <w:rPr>
          <w:lang w:val="nl-BE"/>
        </w:rPr>
        <w:t xml:space="preserve">, </w:t>
      </w:r>
      <w:r>
        <w:rPr>
          <w:lang w:val="nl-BE"/>
        </w:rPr>
        <w:t>die een illustratie vormt bij de tektst.</w:t>
      </w:r>
    </w:p>
    <w:p w14:paraId="323EB50F" w14:textId="1861D0A1" w:rsidR="006141B6" w:rsidRDefault="006141B6">
      <w:pPr>
        <w:rPr>
          <w:lang w:val="nl-BE"/>
        </w:rPr>
      </w:pPr>
      <w:r>
        <w:rPr>
          <w:lang w:val="nl-BE"/>
        </w:rPr>
        <w:t>Zeker aanbevolen dus dit boek!!</w:t>
      </w:r>
    </w:p>
    <w:p w14:paraId="36EC5320" w14:textId="77777777" w:rsidR="00E13B57" w:rsidRDefault="00E13B57">
      <w:pPr>
        <w:rPr>
          <w:i/>
          <w:iCs/>
          <w:lang w:val="nl-BE"/>
        </w:rPr>
      </w:pPr>
    </w:p>
    <w:p w14:paraId="4E18D0BB" w14:textId="629CE295" w:rsidR="00122473" w:rsidRDefault="001C183D">
      <w:pPr>
        <w:rPr>
          <w:lang w:val="nl-BE"/>
        </w:rPr>
      </w:pPr>
      <w:r>
        <w:rPr>
          <w:i/>
          <w:iCs/>
          <w:lang w:val="nl-BE"/>
        </w:rPr>
        <w:t>B</w:t>
      </w:r>
      <w:r w:rsidR="00122473" w:rsidRPr="009E6151">
        <w:rPr>
          <w:i/>
          <w:iCs/>
          <w:lang w:val="nl-BE"/>
        </w:rPr>
        <w:t>russel, 75 inspirerende plaatsen</w:t>
      </w:r>
      <w:r w:rsidR="00122473">
        <w:rPr>
          <w:lang w:val="nl-BE"/>
        </w:rPr>
        <w:t>, Halewijn 2021, 359 pag</w:t>
      </w:r>
    </w:p>
    <w:p w14:paraId="23CDA9A2" w14:textId="61D9B0F3" w:rsidR="00D172CA" w:rsidRDefault="00000000">
      <w:pPr>
        <w:rPr>
          <w:lang w:val="nl-BE"/>
        </w:rPr>
      </w:pPr>
      <w:hyperlink r:id="rId5" w:history="1">
        <w:r w:rsidR="00983FE1" w:rsidRPr="00067BAF">
          <w:rPr>
            <w:rStyle w:val="Hyperlink"/>
            <w:lang w:val="nl-BE"/>
          </w:rPr>
          <w:t>https://www.youtube.com/watch?v=Bmhd4o9zUfE</w:t>
        </w:r>
      </w:hyperlink>
      <w:r w:rsidR="00983FE1">
        <w:rPr>
          <w:lang w:val="nl-BE"/>
        </w:rPr>
        <w:t xml:space="preserve"> </w:t>
      </w:r>
    </w:p>
    <w:p w14:paraId="160B998F" w14:textId="560EB633" w:rsidR="00BC4943" w:rsidRDefault="00BC4943">
      <w:pPr>
        <w:rPr>
          <w:lang w:val="nl-BE"/>
        </w:rPr>
      </w:pPr>
    </w:p>
    <w:sectPr w:rsidR="00BC4943" w:rsidSect="00994339">
      <w:pgSz w:w="11906" w:h="16838"/>
      <w:pgMar w:top="1021" w:right="1021" w:bottom="102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73"/>
    <w:rsid w:val="0007163B"/>
    <w:rsid w:val="00111DF9"/>
    <w:rsid w:val="00122473"/>
    <w:rsid w:val="001922A3"/>
    <w:rsid w:val="001C183D"/>
    <w:rsid w:val="00203683"/>
    <w:rsid w:val="00287CB3"/>
    <w:rsid w:val="002D1037"/>
    <w:rsid w:val="00314BA7"/>
    <w:rsid w:val="00351A8F"/>
    <w:rsid w:val="003D238A"/>
    <w:rsid w:val="004045CE"/>
    <w:rsid w:val="00445E07"/>
    <w:rsid w:val="00473628"/>
    <w:rsid w:val="00483BAB"/>
    <w:rsid w:val="004A5D6D"/>
    <w:rsid w:val="004C5D5F"/>
    <w:rsid w:val="00546776"/>
    <w:rsid w:val="006141B6"/>
    <w:rsid w:val="00655B2F"/>
    <w:rsid w:val="00665B86"/>
    <w:rsid w:val="00736547"/>
    <w:rsid w:val="00762125"/>
    <w:rsid w:val="007B4BC2"/>
    <w:rsid w:val="009216CC"/>
    <w:rsid w:val="00966860"/>
    <w:rsid w:val="00970E79"/>
    <w:rsid w:val="00983FE1"/>
    <w:rsid w:val="00994339"/>
    <w:rsid w:val="00A05C83"/>
    <w:rsid w:val="00AB2D00"/>
    <w:rsid w:val="00AF5ED2"/>
    <w:rsid w:val="00B962DA"/>
    <w:rsid w:val="00BC4943"/>
    <w:rsid w:val="00BC7104"/>
    <w:rsid w:val="00BD76B0"/>
    <w:rsid w:val="00C327CC"/>
    <w:rsid w:val="00CC40B1"/>
    <w:rsid w:val="00D172CA"/>
    <w:rsid w:val="00D844FA"/>
    <w:rsid w:val="00DB4A87"/>
    <w:rsid w:val="00DF2ECA"/>
    <w:rsid w:val="00E13B57"/>
    <w:rsid w:val="00E314B7"/>
    <w:rsid w:val="00E530B4"/>
    <w:rsid w:val="00E87026"/>
    <w:rsid w:val="00E93534"/>
    <w:rsid w:val="00ED22A0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3F3C"/>
  <w15:chartTrackingRefBased/>
  <w15:docId w15:val="{EB54319C-722D-4208-8098-508B00B3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1DF9"/>
    <w:pPr>
      <w:spacing w:after="0"/>
    </w:pPr>
    <w:rPr>
      <w:rFonts w:ascii="Times New Roman" w:hAnsi="Times New Roman"/>
      <w:sz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45E07"/>
    <w:pPr>
      <w:keepNext/>
      <w:keepLines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654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4C5D5F"/>
    <w:pPr>
      <w:keepNext/>
      <w:keepLines/>
      <w:spacing w:line="276" w:lineRule="auto"/>
      <w:outlineLvl w:val="2"/>
    </w:pPr>
    <w:rPr>
      <w:rFonts w:asciiTheme="minorHAnsi" w:eastAsiaTheme="majorEastAsia" w:hAnsiTheme="minorHAnsi" w:cstheme="majorBidi"/>
      <w:b/>
      <w:szCs w:val="24"/>
      <w:lang w:val="nl-BE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5E07"/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736547"/>
    <w:rPr>
      <w:rFonts w:ascii="Times New Roman" w:eastAsiaTheme="majorEastAsia" w:hAnsi="Times New Roman" w:cstheme="majorBidi"/>
      <w:b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4C5D5F"/>
    <w:rPr>
      <w:rFonts w:eastAsiaTheme="majorEastAsia" w:cstheme="majorBidi"/>
      <w:b/>
      <w:sz w:val="24"/>
      <w:szCs w:val="24"/>
      <w:lang w:eastAsia="zh-CN"/>
    </w:rPr>
  </w:style>
  <w:style w:type="character" w:styleId="Hyperlink">
    <w:name w:val="Hyperlink"/>
    <w:basedOn w:val="Standaardalinea-lettertype"/>
    <w:uiPriority w:val="99"/>
    <w:unhideWhenUsed/>
    <w:rsid w:val="00983F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mhd4o9zU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jart voortman</dc:creator>
  <cp:keywords/>
  <dc:description/>
  <cp:lastModifiedBy>jart voortman</cp:lastModifiedBy>
  <cp:revision>2</cp:revision>
  <dcterms:created xsi:type="dcterms:W3CDTF">2022-07-29T15:53:00Z</dcterms:created>
  <dcterms:modified xsi:type="dcterms:W3CDTF">2022-07-29T15:53:00Z</dcterms:modified>
</cp:coreProperties>
</file>